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F8F" w:rsidRPr="004A58C2" w:rsidRDefault="004A58C2" w:rsidP="005417BA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58C2"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-28576</wp:posOffset>
            </wp:positionH>
            <wp:positionV relativeFrom="paragraph">
              <wp:posOffset>0</wp:posOffset>
            </wp:positionV>
            <wp:extent cx="1276651" cy="1133475"/>
            <wp:effectExtent l="0" t="0" r="0" b="0"/>
            <wp:wrapTight wrapText="bothSides">
              <wp:wrapPolygon edited="0">
                <wp:start x="0" y="0"/>
                <wp:lineTo x="0" y="21055"/>
                <wp:lineTo x="21278" y="21055"/>
                <wp:lineTo x="2127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4481" cy="11493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58C2">
        <w:rPr>
          <w:rFonts w:ascii="Times New Roman" w:hAnsi="Times New Roman" w:cs="Times New Roman"/>
          <w:b/>
          <w:sz w:val="32"/>
          <w:szCs w:val="32"/>
        </w:rPr>
        <w:t>Goodhue County Historical Society</w:t>
      </w:r>
    </w:p>
    <w:p w:rsidR="004A58C2" w:rsidRDefault="004A58C2" w:rsidP="005417BA">
      <w:pPr>
        <w:contextualSpacing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4A58C2">
        <w:rPr>
          <w:rFonts w:ascii="Times New Roman" w:hAnsi="Times New Roman" w:cs="Times New Roman"/>
          <w:b/>
          <w:sz w:val="25"/>
          <w:szCs w:val="25"/>
        </w:rPr>
        <w:t>1166 Oak Street</w:t>
      </w:r>
      <w:r w:rsidRPr="004A58C2">
        <w:rPr>
          <w:rFonts w:ascii="Times New Roman" w:hAnsi="Times New Roman" w:cs="Times New Roman"/>
          <w:b/>
          <w:sz w:val="25"/>
          <w:szCs w:val="25"/>
        </w:rPr>
        <w:br/>
        <w:t>Red Wing, MN 55066</w:t>
      </w:r>
    </w:p>
    <w:p w:rsidR="004A58C2" w:rsidRDefault="004A58C2" w:rsidP="005417BA">
      <w:pPr>
        <w:contextualSpacing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4A58C2" w:rsidRPr="003B7B12" w:rsidRDefault="004A58C2" w:rsidP="005417BA">
      <w:pPr>
        <w:pStyle w:val="Title"/>
        <w:contextualSpacing/>
        <w:rPr>
          <w:sz w:val="24"/>
        </w:rPr>
      </w:pPr>
      <w:r w:rsidRPr="003B7B12">
        <w:rPr>
          <w:sz w:val="24"/>
        </w:rPr>
        <w:t>Certificate of Program Completion</w:t>
      </w:r>
    </w:p>
    <w:p w:rsidR="004A58C2" w:rsidRDefault="004A58C2" w:rsidP="005417BA">
      <w:pPr>
        <w:pStyle w:val="Title"/>
        <w:contextualSpacing/>
        <w:rPr>
          <w:sz w:val="24"/>
        </w:rPr>
      </w:pPr>
      <w:r w:rsidRPr="003B7B12">
        <w:rPr>
          <w:sz w:val="24"/>
        </w:rPr>
        <w:t>Continuing Education Units (CEU’s)</w:t>
      </w:r>
    </w:p>
    <w:p w:rsidR="004A58C2" w:rsidRDefault="004A58C2" w:rsidP="005417BA">
      <w:pPr>
        <w:contextualSpacing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4A58C2" w:rsidRDefault="004A58C2" w:rsidP="005417BA">
      <w:pPr>
        <w:contextualSpacing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4A58C2" w:rsidRDefault="004A58C2" w:rsidP="005417BA">
      <w:pPr>
        <w:pStyle w:val="Title"/>
        <w:contextualSpacing/>
        <w:jc w:val="left"/>
        <w:rPr>
          <w:b w:val="0"/>
          <w:sz w:val="24"/>
        </w:rPr>
      </w:pPr>
      <w:r>
        <w:rPr>
          <w:b w:val="0"/>
          <w:sz w:val="24"/>
        </w:rPr>
        <w:t>This is to certify that _________________</w:t>
      </w:r>
      <w:r w:rsidR="005417BA">
        <w:rPr>
          <w:b w:val="0"/>
          <w:sz w:val="24"/>
        </w:rPr>
        <w:t xml:space="preserve">_______________________________ </w:t>
      </w:r>
      <w:r>
        <w:rPr>
          <w:b w:val="0"/>
          <w:sz w:val="24"/>
        </w:rPr>
        <w:t>has completed the following approved staff developm</w:t>
      </w:r>
      <w:r w:rsidR="003B5A7D">
        <w:rPr>
          <w:b w:val="0"/>
          <w:sz w:val="24"/>
        </w:rPr>
        <w:t xml:space="preserve">ent activities sponsored by the </w:t>
      </w:r>
      <w:r>
        <w:rPr>
          <w:b w:val="0"/>
          <w:sz w:val="24"/>
        </w:rPr>
        <w:t xml:space="preserve">Goodhue County Historical Society. </w:t>
      </w:r>
    </w:p>
    <w:p w:rsidR="004A58C2" w:rsidRDefault="004A58C2" w:rsidP="005417BA">
      <w:pPr>
        <w:pStyle w:val="Title"/>
        <w:contextualSpacing/>
        <w:jc w:val="left"/>
        <w:rPr>
          <w:b w:val="0"/>
          <w:sz w:val="24"/>
        </w:rPr>
      </w:pPr>
    </w:p>
    <w:p w:rsidR="004A58C2" w:rsidRPr="005417BA" w:rsidRDefault="004A58C2" w:rsidP="005417BA">
      <w:pPr>
        <w:pStyle w:val="Title"/>
        <w:contextualSpacing/>
        <w:jc w:val="left"/>
        <w:rPr>
          <w:b w:val="0"/>
          <w:sz w:val="22"/>
        </w:rPr>
      </w:pPr>
      <w:r>
        <w:rPr>
          <w:sz w:val="24"/>
        </w:rPr>
        <w:t xml:space="preserve">Topic: </w:t>
      </w:r>
      <w:r w:rsidRPr="005417BA">
        <w:rPr>
          <w:b w:val="0"/>
          <w:sz w:val="22"/>
        </w:rPr>
        <w:t>Teacher Advisory Panel</w:t>
      </w:r>
      <w:r w:rsidR="0055045C" w:rsidRPr="005417BA">
        <w:rPr>
          <w:b w:val="0"/>
          <w:sz w:val="22"/>
        </w:rPr>
        <w:t xml:space="preserve"> </w:t>
      </w:r>
    </w:p>
    <w:p w:rsidR="004A58C2" w:rsidRDefault="004A58C2" w:rsidP="005417BA">
      <w:pPr>
        <w:pStyle w:val="Title"/>
        <w:contextualSpacing/>
        <w:jc w:val="left"/>
        <w:rPr>
          <w:b w:val="0"/>
          <w:sz w:val="24"/>
        </w:rPr>
      </w:pPr>
    </w:p>
    <w:p w:rsidR="004A58C2" w:rsidRPr="005417BA" w:rsidRDefault="004A58C2" w:rsidP="005417BA">
      <w:pPr>
        <w:pStyle w:val="Title"/>
        <w:contextualSpacing/>
        <w:jc w:val="left"/>
        <w:rPr>
          <w:b w:val="0"/>
          <w:sz w:val="22"/>
        </w:rPr>
      </w:pPr>
      <w:r>
        <w:rPr>
          <w:sz w:val="24"/>
        </w:rPr>
        <w:t xml:space="preserve">Collaborator: </w:t>
      </w:r>
      <w:r w:rsidR="0055045C" w:rsidRPr="005417BA">
        <w:rPr>
          <w:b w:val="0"/>
          <w:sz w:val="22"/>
        </w:rPr>
        <w:t>Goodhue County Historical Society</w:t>
      </w:r>
    </w:p>
    <w:p w:rsidR="004A58C2" w:rsidRDefault="004A58C2" w:rsidP="005417BA">
      <w:pPr>
        <w:pStyle w:val="Title"/>
        <w:contextualSpacing/>
        <w:jc w:val="left"/>
        <w:rPr>
          <w:b w:val="0"/>
          <w:sz w:val="24"/>
        </w:rPr>
      </w:pPr>
    </w:p>
    <w:p w:rsidR="004A58C2" w:rsidRDefault="004A58C2" w:rsidP="005417BA">
      <w:pPr>
        <w:pStyle w:val="Title"/>
        <w:contextualSpacing/>
        <w:jc w:val="left"/>
        <w:rPr>
          <w:b w:val="0"/>
          <w:sz w:val="24"/>
        </w:rPr>
      </w:pPr>
      <w:r>
        <w:rPr>
          <w:sz w:val="24"/>
        </w:rPr>
        <w:t>Dates of Program</w:t>
      </w:r>
      <w:r w:rsidR="0055045C">
        <w:rPr>
          <w:sz w:val="24"/>
        </w:rPr>
        <w:t>(s)</w:t>
      </w:r>
      <w:r>
        <w:rPr>
          <w:sz w:val="24"/>
        </w:rPr>
        <w:t xml:space="preserve">: </w:t>
      </w:r>
      <w:r w:rsidRPr="005417BA">
        <w:rPr>
          <w:b w:val="0"/>
          <w:sz w:val="22"/>
        </w:rPr>
        <w:t>Multiple meetings throughout the 2017/2018 academic school year</w:t>
      </w:r>
      <w:r w:rsidR="0055045C" w:rsidRPr="005417BA">
        <w:rPr>
          <w:b w:val="0"/>
          <w:sz w:val="22"/>
        </w:rPr>
        <w:t>: November 20, 2017, February 5, 2018, March 12, 2018, and May 21, 2018</w:t>
      </w:r>
    </w:p>
    <w:p w:rsidR="004A58C2" w:rsidRDefault="004A58C2" w:rsidP="005417BA">
      <w:pPr>
        <w:pStyle w:val="Title"/>
        <w:contextualSpacing/>
        <w:jc w:val="left"/>
        <w:rPr>
          <w:b w:val="0"/>
          <w:sz w:val="24"/>
        </w:rPr>
      </w:pPr>
    </w:p>
    <w:p w:rsidR="004A58C2" w:rsidRDefault="004A58C2" w:rsidP="005417BA">
      <w:pPr>
        <w:pStyle w:val="Title"/>
        <w:contextualSpacing/>
        <w:jc w:val="left"/>
        <w:rPr>
          <w:b w:val="0"/>
          <w:sz w:val="24"/>
        </w:rPr>
      </w:pPr>
      <w:r>
        <w:rPr>
          <w:sz w:val="24"/>
        </w:rPr>
        <w:t xml:space="preserve">Location(s): </w:t>
      </w:r>
      <w:r w:rsidRPr="005417BA">
        <w:rPr>
          <w:b w:val="0"/>
          <w:sz w:val="22"/>
        </w:rPr>
        <w:t>Goodhue County Historical Society,</w:t>
      </w:r>
      <w:r w:rsidR="0055045C" w:rsidRPr="005417BA">
        <w:rPr>
          <w:b w:val="0"/>
          <w:sz w:val="22"/>
        </w:rPr>
        <w:t xml:space="preserve"> Zumbrota-</w:t>
      </w:r>
      <w:proofErr w:type="spellStart"/>
      <w:r w:rsidR="0055045C" w:rsidRPr="005417BA">
        <w:rPr>
          <w:b w:val="0"/>
          <w:sz w:val="22"/>
        </w:rPr>
        <w:t>Mazeppa</w:t>
      </w:r>
      <w:proofErr w:type="spellEnd"/>
      <w:r w:rsidR="0055045C" w:rsidRPr="005417BA">
        <w:rPr>
          <w:b w:val="0"/>
          <w:sz w:val="22"/>
        </w:rPr>
        <w:t xml:space="preserve"> Elementary School, and Cannon Falls Middle School</w:t>
      </w:r>
    </w:p>
    <w:p w:rsidR="0055045C" w:rsidRDefault="0055045C" w:rsidP="005417BA">
      <w:pPr>
        <w:pStyle w:val="Title"/>
        <w:contextualSpacing/>
        <w:jc w:val="left"/>
        <w:rPr>
          <w:b w:val="0"/>
          <w:sz w:val="24"/>
        </w:rPr>
      </w:pPr>
    </w:p>
    <w:p w:rsidR="0055045C" w:rsidRDefault="0055045C" w:rsidP="005417BA">
      <w:pPr>
        <w:pStyle w:val="Title"/>
        <w:contextualSpacing/>
        <w:jc w:val="left"/>
        <w:rPr>
          <w:b w:val="0"/>
          <w:sz w:val="24"/>
        </w:rPr>
      </w:pPr>
      <w:r>
        <w:rPr>
          <w:sz w:val="24"/>
        </w:rPr>
        <w:t xml:space="preserve">Total Clock Hours Possible: </w:t>
      </w:r>
      <w:r w:rsidR="005417BA">
        <w:rPr>
          <w:b w:val="0"/>
          <w:sz w:val="24"/>
        </w:rPr>
        <w:t>8</w:t>
      </w:r>
    </w:p>
    <w:p w:rsidR="005417BA" w:rsidRDefault="005417BA" w:rsidP="005417BA">
      <w:pPr>
        <w:pStyle w:val="Title"/>
        <w:contextualSpacing/>
        <w:jc w:val="left"/>
        <w:rPr>
          <w:b w:val="0"/>
          <w:sz w:val="24"/>
        </w:rPr>
      </w:pPr>
    </w:p>
    <w:p w:rsidR="005417BA" w:rsidRDefault="005417BA" w:rsidP="005417BA">
      <w:pPr>
        <w:pStyle w:val="Title"/>
        <w:contextualSpacing/>
        <w:jc w:val="left"/>
        <w:rPr>
          <w:sz w:val="24"/>
        </w:rPr>
      </w:pPr>
      <w:r>
        <w:rPr>
          <w:sz w:val="24"/>
        </w:rPr>
        <w:t>Total Clock Hours Earned: _________</w:t>
      </w:r>
    </w:p>
    <w:p w:rsidR="005417BA" w:rsidRDefault="005417BA" w:rsidP="005417BA">
      <w:pPr>
        <w:pStyle w:val="Title"/>
        <w:contextualSpacing/>
        <w:jc w:val="left"/>
        <w:rPr>
          <w:sz w:val="24"/>
        </w:rPr>
      </w:pPr>
    </w:p>
    <w:p w:rsidR="005417BA" w:rsidRPr="005417BA" w:rsidRDefault="005417BA" w:rsidP="005417BA">
      <w:pPr>
        <w:pStyle w:val="Title"/>
        <w:contextualSpacing/>
        <w:jc w:val="left"/>
        <w:rPr>
          <w:b w:val="0"/>
          <w:sz w:val="24"/>
        </w:rPr>
      </w:pPr>
      <w:r>
        <w:rPr>
          <w:sz w:val="24"/>
        </w:rPr>
        <w:t xml:space="preserve">Category: </w:t>
      </w:r>
      <w:r w:rsidRPr="005417BA">
        <w:rPr>
          <w:b w:val="0"/>
          <w:sz w:val="22"/>
        </w:rPr>
        <w:t>D – Site, district, sate, national, or international curriculum development (Does not include regular lesson planning)</w:t>
      </w:r>
    </w:p>
    <w:p w:rsidR="005417BA" w:rsidRDefault="005417BA" w:rsidP="005417BA">
      <w:pPr>
        <w:pStyle w:val="Title"/>
        <w:contextualSpacing/>
        <w:jc w:val="left"/>
        <w:rPr>
          <w:sz w:val="24"/>
        </w:rPr>
      </w:pPr>
    </w:p>
    <w:p w:rsidR="005417BA" w:rsidRDefault="005417BA" w:rsidP="005417BA">
      <w:pPr>
        <w:pStyle w:val="Title"/>
        <w:contextualSpacing/>
        <w:jc w:val="left"/>
        <w:rPr>
          <w:sz w:val="24"/>
        </w:rPr>
      </w:pPr>
      <w:r>
        <w:rPr>
          <w:sz w:val="24"/>
        </w:rPr>
        <w:t xml:space="preserve">State Requirements </w:t>
      </w:r>
    </w:p>
    <w:p w:rsidR="005417BA" w:rsidRPr="00636882" w:rsidRDefault="005417BA" w:rsidP="005417BA">
      <w:pPr>
        <w:pStyle w:val="Title"/>
        <w:contextualSpacing/>
        <w:jc w:val="left"/>
        <w:rPr>
          <w:b w:val="0"/>
          <w:sz w:val="20"/>
        </w:rPr>
      </w:pPr>
      <w:r>
        <w:rPr>
          <w:sz w:val="24"/>
          <w:szCs w:val="24"/>
        </w:rPr>
        <w:t xml:space="preserve">A.  </w:t>
      </w:r>
      <w:r w:rsidRPr="00636882">
        <w:rPr>
          <w:b w:val="0"/>
          <w:sz w:val="20"/>
        </w:rPr>
        <w:t xml:space="preserve">Positive behavioral intervention strategies </w:t>
      </w:r>
    </w:p>
    <w:p w:rsidR="005417BA" w:rsidRPr="005417BA" w:rsidRDefault="005417BA" w:rsidP="005417BA">
      <w:pPr>
        <w:pStyle w:val="Title"/>
        <w:contextualSpacing/>
        <w:jc w:val="left"/>
        <w:rPr>
          <w:b w:val="0"/>
          <w:sz w:val="20"/>
          <w:u w:val="single"/>
        </w:rPr>
      </w:pPr>
      <w:r>
        <w:rPr>
          <w:sz w:val="24"/>
          <w:szCs w:val="24"/>
        </w:rPr>
        <w:t xml:space="preserve">B.  </w:t>
      </w:r>
      <w:r w:rsidRPr="00636882">
        <w:rPr>
          <w:b w:val="0"/>
          <w:sz w:val="20"/>
        </w:rPr>
        <w:t xml:space="preserve">Accommodations, modifications and adaptations of curriculum, materials and instruction </w:t>
      </w:r>
      <w:r>
        <w:rPr>
          <w:b w:val="0"/>
          <w:sz w:val="20"/>
        </w:rPr>
        <w:softHyphen/>
      </w:r>
      <w:r>
        <w:rPr>
          <w:b w:val="0"/>
          <w:sz w:val="20"/>
        </w:rPr>
        <w:softHyphen/>
      </w:r>
      <w:r>
        <w:rPr>
          <w:b w:val="0"/>
          <w:sz w:val="20"/>
        </w:rPr>
        <w:softHyphen/>
      </w:r>
      <w:r w:rsidRPr="005417BA">
        <w:rPr>
          <w:u w:val="single"/>
        </w:rPr>
        <w:t>X</w:t>
      </w:r>
    </w:p>
    <w:p w:rsidR="005417BA" w:rsidRDefault="005417BA" w:rsidP="005417BA">
      <w:pPr>
        <w:pStyle w:val="Title"/>
        <w:contextualSpacing/>
        <w:jc w:val="left"/>
        <w:rPr>
          <w:b w:val="0"/>
          <w:sz w:val="20"/>
        </w:rPr>
      </w:pPr>
      <w:r>
        <w:rPr>
          <w:sz w:val="24"/>
          <w:szCs w:val="24"/>
        </w:rPr>
        <w:t xml:space="preserve">C.  </w:t>
      </w:r>
      <w:r>
        <w:rPr>
          <w:b w:val="0"/>
          <w:sz w:val="20"/>
        </w:rPr>
        <w:t>Key warning signs for early on-set mental illness in children and adolescents</w:t>
      </w:r>
    </w:p>
    <w:p w:rsidR="005417BA" w:rsidRDefault="005417BA" w:rsidP="005417BA">
      <w:pPr>
        <w:pStyle w:val="Title"/>
        <w:contextualSpacing/>
        <w:jc w:val="left"/>
        <w:rPr>
          <w:b w:val="0"/>
          <w:sz w:val="20"/>
        </w:rPr>
      </w:pPr>
      <w:r>
        <w:rPr>
          <w:sz w:val="24"/>
          <w:szCs w:val="24"/>
        </w:rPr>
        <w:t xml:space="preserve">D.  </w:t>
      </w:r>
      <w:r w:rsidRPr="00636882">
        <w:rPr>
          <w:b w:val="0"/>
          <w:sz w:val="20"/>
        </w:rPr>
        <w:t xml:space="preserve">Reading preparation </w:t>
      </w:r>
    </w:p>
    <w:p w:rsidR="005417BA" w:rsidRDefault="005417BA" w:rsidP="005417BA">
      <w:pPr>
        <w:pStyle w:val="Title"/>
        <w:contextualSpacing/>
        <w:jc w:val="left"/>
        <w:rPr>
          <w:b w:val="0"/>
          <w:sz w:val="20"/>
        </w:rPr>
      </w:pPr>
      <w:r>
        <w:rPr>
          <w:sz w:val="24"/>
          <w:szCs w:val="24"/>
        </w:rPr>
        <w:t xml:space="preserve">E.  </w:t>
      </w:r>
      <w:r>
        <w:rPr>
          <w:b w:val="0"/>
          <w:sz w:val="20"/>
        </w:rPr>
        <w:t>Technology</w:t>
      </w:r>
    </w:p>
    <w:p w:rsidR="005417BA" w:rsidRDefault="005417BA" w:rsidP="005417BA">
      <w:pPr>
        <w:pStyle w:val="Title"/>
        <w:contextualSpacing/>
        <w:jc w:val="left"/>
        <w:rPr>
          <w:b w:val="0"/>
          <w:sz w:val="20"/>
        </w:rPr>
      </w:pPr>
      <w:r>
        <w:rPr>
          <w:sz w:val="24"/>
          <w:szCs w:val="24"/>
        </w:rPr>
        <w:t xml:space="preserve">F.  </w:t>
      </w:r>
      <w:r>
        <w:rPr>
          <w:b w:val="0"/>
          <w:sz w:val="20"/>
        </w:rPr>
        <w:t>English Learners</w:t>
      </w:r>
    </w:p>
    <w:p w:rsidR="003B5A7D" w:rsidRDefault="003B5A7D" w:rsidP="005417BA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417BA" w:rsidRPr="005417BA" w:rsidRDefault="005417BA" w:rsidP="005417BA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5417BA">
        <w:rPr>
          <w:rFonts w:ascii="Times New Roman" w:eastAsia="Times New Roman" w:hAnsi="Times New Roman" w:cs="Times New Roman"/>
          <w:sz w:val="28"/>
          <w:szCs w:val="28"/>
        </w:rPr>
        <w:t>Reflection Statement</w:t>
      </w:r>
    </w:p>
    <w:p w:rsidR="005417BA" w:rsidRPr="005417BA" w:rsidRDefault="005417BA" w:rsidP="00541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sz w:val="20"/>
          <w:szCs w:val="20"/>
        </w:rPr>
      </w:pPr>
      <w:r w:rsidRPr="005417BA">
        <w:rPr>
          <w:rFonts w:ascii="Times New Roman" w:eastAsia="Times New Roman" w:hAnsi="Times New Roman" w:cs="Times New Roman"/>
          <w:sz w:val="20"/>
          <w:szCs w:val="20"/>
        </w:rPr>
        <w:t>A statement that demonstrates professional reflection and growth in best teaching practices, including among other things, practices in meeting the varied needs of English Learners, from children to adult.</w:t>
      </w:r>
    </w:p>
    <w:p w:rsidR="005417BA" w:rsidRPr="005417BA" w:rsidRDefault="005417BA" w:rsidP="00541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sz w:val="20"/>
          <w:szCs w:val="20"/>
        </w:rPr>
      </w:pPr>
    </w:p>
    <w:p w:rsidR="005417BA" w:rsidRPr="005417BA" w:rsidRDefault="005417BA" w:rsidP="00541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sz w:val="20"/>
          <w:szCs w:val="20"/>
        </w:rPr>
      </w:pPr>
    </w:p>
    <w:p w:rsidR="005417BA" w:rsidRPr="005417BA" w:rsidRDefault="005417BA" w:rsidP="00541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sz w:val="20"/>
          <w:szCs w:val="20"/>
        </w:rPr>
      </w:pPr>
    </w:p>
    <w:p w:rsidR="005417BA" w:rsidRPr="005417BA" w:rsidRDefault="005417BA" w:rsidP="00541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sz w:val="20"/>
          <w:szCs w:val="20"/>
        </w:rPr>
      </w:pPr>
    </w:p>
    <w:p w:rsidR="005417BA" w:rsidRPr="005417BA" w:rsidRDefault="005417BA" w:rsidP="00541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sz w:val="18"/>
          <w:szCs w:val="18"/>
        </w:rPr>
      </w:pPr>
    </w:p>
    <w:p w:rsidR="005417BA" w:rsidRPr="005417BA" w:rsidRDefault="005417BA" w:rsidP="00541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sz w:val="18"/>
          <w:szCs w:val="18"/>
        </w:rPr>
      </w:pPr>
      <w:r w:rsidRPr="005417BA">
        <w:rPr>
          <w:rFonts w:ascii="Times New Roman" w:eastAsia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24130</wp:posOffset>
                </wp:positionV>
                <wp:extent cx="228600" cy="228600"/>
                <wp:effectExtent l="9525" t="5080" r="9525" b="139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58D8D0" id="Rectangle 2" o:spid="_x0000_s1026" style="position:absolute;margin-left:-2.25pt;margin-top:1.9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dTy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"/>
            </w:pict>
          </mc:Fallback>
        </mc:AlternateContent>
      </w:r>
    </w:p>
    <w:p w:rsidR="005417BA" w:rsidRPr="005417BA" w:rsidRDefault="005417BA" w:rsidP="00541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sz w:val="18"/>
          <w:szCs w:val="18"/>
        </w:rPr>
      </w:pPr>
      <w:r w:rsidRPr="005417BA">
        <w:rPr>
          <w:rFonts w:ascii="Times New Roman" w:eastAsia="Times New Roman" w:hAnsi="Times New Roman" w:cs="Times New Roman"/>
          <w:sz w:val="18"/>
          <w:szCs w:val="18"/>
        </w:rPr>
        <w:t xml:space="preserve">  S     SEE ATTACHED</w:t>
      </w:r>
    </w:p>
    <w:p w:rsidR="005417BA" w:rsidRPr="005417BA" w:rsidRDefault="005417BA" w:rsidP="005417BA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5417BA" w:rsidRPr="005417BA" w:rsidRDefault="005417BA" w:rsidP="005417BA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5417BA" w:rsidRPr="005417BA" w:rsidRDefault="005417BA" w:rsidP="005417BA">
      <w:pPr>
        <w:rPr>
          <w:rFonts w:ascii="Times New Roman" w:eastAsia="Times New Roman" w:hAnsi="Times New Roman" w:cs="Times New Roman"/>
          <w:sz w:val="18"/>
          <w:szCs w:val="18"/>
        </w:rPr>
      </w:pPr>
      <w:r w:rsidRPr="005417BA">
        <w:rPr>
          <w:rFonts w:ascii="Times New Roman" w:eastAsia="Times New Roman" w:hAnsi="Times New Roman" w:cs="Times New Roman"/>
          <w:sz w:val="18"/>
          <w:szCs w:val="18"/>
        </w:rPr>
        <w:t>___________________________                                                  _______________________________________</w:t>
      </w:r>
    </w:p>
    <w:p w:rsidR="005417BA" w:rsidRPr="005417BA" w:rsidRDefault="005417BA" w:rsidP="005417BA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Lindsey Rindo</w:t>
      </w:r>
      <w:r w:rsidRPr="005417BA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5417BA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5417BA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5417BA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5417BA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    Signature of Participant </w:t>
      </w:r>
    </w:p>
    <w:p w:rsidR="005417BA" w:rsidRPr="005417BA" w:rsidRDefault="005417BA" w:rsidP="005417BA">
      <w:pPr>
        <w:rPr>
          <w:rFonts w:ascii="Times New Roman" w:eastAsia="Times New Roman" w:hAnsi="Times New Roman" w:cs="Times New Roman"/>
          <w:i/>
          <w:sz w:val="18"/>
          <w:szCs w:val="18"/>
        </w:rPr>
      </w:pPr>
      <w:r w:rsidRPr="005417BA">
        <w:rPr>
          <w:rFonts w:ascii="Times New Roman" w:eastAsia="Times New Roman" w:hAnsi="Times New Roman" w:cs="Times New Roman"/>
          <w:b/>
          <w:sz w:val="20"/>
          <w:szCs w:val="20"/>
        </w:rPr>
        <w:t xml:space="preserve">Goodhue County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Historical Society</w:t>
      </w:r>
      <w:r w:rsidRPr="005417BA">
        <w:rPr>
          <w:rFonts w:ascii="Times New Roman" w:eastAsia="Times New Roman" w:hAnsi="Times New Roman" w:cs="Times New Roman"/>
          <w:sz w:val="18"/>
          <w:szCs w:val="18"/>
        </w:rPr>
        <w:tab/>
      </w:r>
      <w:r w:rsidRPr="005417BA">
        <w:rPr>
          <w:rFonts w:ascii="Times New Roman" w:eastAsia="Times New Roman" w:hAnsi="Times New Roman" w:cs="Times New Roman"/>
          <w:sz w:val="18"/>
          <w:szCs w:val="18"/>
        </w:rPr>
        <w:tab/>
        <w:t xml:space="preserve">        </w:t>
      </w:r>
      <w:r w:rsidRPr="005417BA">
        <w:rPr>
          <w:rFonts w:ascii="Times New Roman" w:eastAsia="Times New Roman" w:hAnsi="Times New Roman" w:cs="Times New Roman"/>
          <w:i/>
          <w:sz w:val="18"/>
          <w:szCs w:val="18"/>
        </w:rPr>
        <w:t>I attest the information on this certificate is true</w:t>
      </w:r>
    </w:p>
    <w:p w:rsidR="005417BA" w:rsidRPr="005417BA" w:rsidRDefault="005417BA" w:rsidP="005417BA">
      <w:pPr>
        <w:rPr>
          <w:rFonts w:ascii="Times New Roman" w:eastAsia="Times New Roman" w:hAnsi="Times New Roman" w:cs="Times New Roman"/>
          <w:i/>
          <w:sz w:val="18"/>
          <w:szCs w:val="18"/>
        </w:rPr>
      </w:pPr>
      <w:r w:rsidRPr="005417BA">
        <w:rPr>
          <w:rFonts w:ascii="Times New Roman" w:eastAsia="Times New Roman" w:hAnsi="Times New Roman" w:cs="Times New Roman"/>
          <w:i/>
          <w:sz w:val="18"/>
          <w:szCs w:val="18"/>
        </w:rPr>
        <w:t>I attest the information on this certificate is</w:t>
      </w:r>
      <w:r w:rsidRPr="005417BA">
        <w:rPr>
          <w:rFonts w:ascii="Times New Roman" w:eastAsia="Times New Roman" w:hAnsi="Times New Roman" w:cs="Times New Roman"/>
          <w:i/>
          <w:sz w:val="18"/>
          <w:szCs w:val="18"/>
        </w:rPr>
        <w:tab/>
      </w:r>
      <w:r w:rsidRPr="005417BA">
        <w:rPr>
          <w:rFonts w:ascii="Times New Roman" w:eastAsia="Times New Roman" w:hAnsi="Times New Roman" w:cs="Times New Roman"/>
          <w:i/>
          <w:sz w:val="18"/>
          <w:szCs w:val="18"/>
        </w:rPr>
        <w:tab/>
        <w:t xml:space="preserve">        to the best of my knowledge.</w:t>
      </w:r>
    </w:p>
    <w:p w:rsidR="005417BA" w:rsidRPr="005417BA" w:rsidRDefault="005417BA" w:rsidP="005417BA">
      <w:pPr>
        <w:rPr>
          <w:rFonts w:ascii="Times New Roman" w:eastAsia="Times New Roman" w:hAnsi="Times New Roman" w:cs="Times New Roman"/>
          <w:i/>
          <w:sz w:val="18"/>
          <w:szCs w:val="18"/>
        </w:rPr>
      </w:pPr>
      <w:proofErr w:type="gramStart"/>
      <w:r w:rsidRPr="005417BA">
        <w:rPr>
          <w:rFonts w:ascii="Times New Roman" w:eastAsia="Times New Roman" w:hAnsi="Times New Roman" w:cs="Times New Roman"/>
          <w:i/>
          <w:sz w:val="18"/>
          <w:szCs w:val="18"/>
        </w:rPr>
        <w:t>true</w:t>
      </w:r>
      <w:proofErr w:type="gramEnd"/>
      <w:r w:rsidRPr="005417BA">
        <w:rPr>
          <w:rFonts w:ascii="Times New Roman" w:eastAsia="Times New Roman" w:hAnsi="Times New Roman" w:cs="Times New Roman"/>
          <w:i/>
          <w:sz w:val="18"/>
          <w:szCs w:val="18"/>
        </w:rPr>
        <w:t xml:space="preserve"> to the best of my knowledge. </w:t>
      </w:r>
    </w:p>
    <w:p w:rsidR="004A58C2" w:rsidRPr="004A58C2" w:rsidRDefault="005417BA">
      <w:pPr>
        <w:jc w:val="center"/>
        <w:rPr>
          <w:rFonts w:ascii="Times New Roman" w:hAnsi="Times New Roman" w:cs="Times New Roman"/>
          <w:sz w:val="144"/>
        </w:rPr>
      </w:pPr>
      <w:r w:rsidRPr="005417BA">
        <w:rPr>
          <w:rFonts w:ascii="Times New Roman" w:eastAsia="Times New Roman" w:hAnsi="Times New Roman" w:cs="Times New Roman"/>
          <w:b/>
          <w:color w:val="FFFFFF"/>
          <w:sz w:val="24"/>
          <w:szCs w:val="24"/>
          <w:highlight w:val="black"/>
        </w:rPr>
        <w:t xml:space="preserve">Please return this form to your Continuing Education </w:t>
      </w:r>
      <w:proofErr w:type="gramStart"/>
      <w:r w:rsidRPr="005417BA">
        <w:rPr>
          <w:rFonts w:ascii="Times New Roman" w:eastAsia="Times New Roman" w:hAnsi="Times New Roman" w:cs="Times New Roman"/>
          <w:b/>
          <w:color w:val="FFFFFF"/>
          <w:sz w:val="24"/>
          <w:szCs w:val="24"/>
          <w:highlight w:val="black"/>
        </w:rPr>
        <w:t xml:space="preserve">Representative </w:t>
      </w:r>
      <w:proofErr w:type="gramEnd"/>
    </w:p>
    <w:sectPr w:rsidR="004A58C2" w:rsidRPr="004A58C2" w:rsidSect="005417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30700A"/>
    <w:multiLevelType w:val="hybridMultilevel"/>
    <w:tmpl w:val="DBEA23D8"/>
    <w:lvl w:ilvl="0" w:tplc="9384D390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8C2"/>
    <w:rsid w:val="003B5A7D"/>
    <w:rsid w:val="00456BBA"/>
    <w:rsid w:val="004A58C2"/>
    <w:rsid w:val="005417BA"/>
    <w:rsid w:val="0055045C"/>
    <w:rsid w:val="00637D45"/>
    <w:rsid w:val="00AC3055"/>
    <w:rsid w:val="00FC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77E4CC24-1AB0-4939-88DD-94512E852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A58C2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4A58C2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GCHS Education</dc:creator>
  <cp:keywords/>
  <dc:description/>
  <cp:lastModifiedBy>GCHS Education</cp:lastModifiedBy>
  <cp:revision>2</cp:revision>
  <dcterms:created xsi:type="dcterms:W3CDTF">2018-04-10T14:43:00Z</dcterms:created>
  <dcterms:modified xsi:type="dcterms:W3CDTF">2018-04-10T15:41:00Z</dcterms:modified>
</cp:coreProperties>
</file>